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7FC" w:rsidRPr="006E4DE1" w:rsidRDefault="00A732DF">
      <w:pPr>
        <w:pStyle w:val="Cm"/>
        <w:snapToGrid w:val="0"/>
        <w:spacing w:before="120" w:after="120"/>
        <w:jc w:val="center"/>
        <w:rPr>
          <w:rFonts w:ascii="Cinzel" w:hAnsi="Cinzel" w:cs="Arial"/>
          <w:color w:val="834F29"/>
          <w:sz w:val="26"/>
          <w:szCs w:val="26"/>
        </w:rPr>
      </w:pPr>
      <w:r w:rsidRPr="006E4DE1">
        <w:rPr>
          <w:rFonts w:ascii="Cinzel" w:hAnsi="Cinzel" w:cs="Arial"/>
          <w:b/>
          <w:color w:val="834F29"/>
          <w:sz w:val="52"/>
          <w:szCs w:val="52"/>
        </w:rPr>
        <w:t>PÁLYÁZATI FELHÍVÁS</w:t>
      </w:r>
    </w:p>
    <w:p w:rsidR="00E217FC" w:rsidRPr="006E4DE1" w:rsidRDefault="00A732DF">
      <w:pPr>
        <w:pStyle w:val="Cm"/>
        <w:spacing w:before="0" w:after="0"/>
        <w:jc w:val="center"/>
        <w:rPr>
          <w:rFonts w:ascii="Cinzel" w:hAnsi="Cinzel" w:cs="Arial"/>
          <w:color w:val="834F29"/>
          <w:sz w:val="26"/>
          <w:szCs w:val="26"/>
        </w:rPr>
      </w:pPr>
      <w:r w:rsidRPr="006E4DE1">
        <w:rPr>
          <w:rFonts w:ascii="Cinzel" w:hAnsi="Cinzel" w:cs="Arial"/>
          <w:color w:val="834F29"/>
          <w:sz w:val="26"/>
          <w:szCs w:val="26"/>
        </w:rPr>
        <w:t>A</w:t>
      </w:r>
    </w:p>
    <w:tbl>
      <w:tblPr>
        <w:tblW w:w="0" w:type="auto"/>
        <w:tblInd w:w="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6E4DE1" w:rsidRPr="006E4DE1">
        <w:tc>
          <w:tcPr>
            <w:tcW w:w="9855" w:type="dxa"/>
            <w:shd w:val="clear" w:color="auto" w:fill="auto"/>
          </w:tcPr>
          <w:p w:rsidR="00E217FC" w:rsidRPr="006E4DE1" w:rsidRDefault="00E13625">
            <w:pPr>
              <w:pStyle w:val="Cm"/>
              <w:spacing w:before="0" w:after="0" w:line="360" w:lineRule="auto"/>
              <w:jc w:val="center"/>
              <w:rPr>
                <w:rFonts w:ascii="Cinzel" w:hAnsi="Cinzel"/>
                <w:color w:val="834F29"/>
              </w:rPr>
            </w:pPr>
            <w:r>
              <w:rPr>
                <w:rFonts w:ascii="Cinzel" w:hAnsi="Cinzel"/>
                <w:noProof/>
                <w:color w:val="834F29"/>
                <w:lang w:eastAsia="hu-HU"/>
              </w:rPr>
              <w:drawing>
                <wp:inline distT="0" distB="0" distL="0" distR="0">
                  <wp:extent cx="6162675" cy="1419225"/>
                  <wp:effectExtent l="0" t="0" r="0" b="0"/>
                  <wp:docPr id="3" name="Kép 1" descr="MMT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T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7FC" w:rsidRPr="006E4DE1" w:rsidRDefault="00A732DF">
      <w:pPr>
        <w:pStyle w:val="Cm"/>
        <w:spacing w:before="0" w:after="0" w:line="360" w:lineRule="auto"/>
        <w:jc w:val="center"/>
        <w:rPr>
          <w:rFonts w:ascii="Cinzel" w:hAnsi="Cinzel" w:cs="Arial"/>
          <w:b/>
          <w:color w:val="834F29"/>
          <w:sz w:val="52"/>
          <w:szCs w:val="52"/>
        </w:rPr>
      </w:pPr>
      <w:r w:rsidRPr="006E4DE1">
        <w:rPr>
          <w:rFonts w:ascii="Cinzel" w:hAnsi="Cinzel" w:cs="Arial"/>
          <w:color w:val="834F29"/>
          <w:sz w:val="26"/>
          <w:szCs w:val="26"/>
        </w:rPr>
        <w:t>pályázatot hirdet</w:t>
      </w:r>
      <w:r w:rsidRPr="006E4DE1">
        <w:rPr>
          <w:rFonts w:ascii="Cinzel" w:hAnsi="Cinzel" w:cs="Arial"/>
          <w:color w:val="834F29"/>
          <w:sz w:val="26"/>
          <w:szCs w:val="26"/>
        </w:rPr>
        <w:br/>
      </w:r>
      <w:proofErr w:type="gramStart"/>
      <w:r w:rsidRPr="006E4DE1">
        <w:rPr>
          <w:rFonts w:ascii="Cinzel" w:hAnsi="Cinzel" w:cs="Arial"/>
          <w:color w:val="834F29"/>
          <w:sz w:val="26"/>
          <w:szCs w:val="26"/>
        </w:rPr>
        <w:t>a</w:t>
      </w:r>
      <w:proofErr w:type="gramEnd"/>
    </w:p>
    <w:p w:rsidR="00E217FC" w:rsidRPr="006E4DE1" w:rsidRDefault="00221E2F">
      <w:pPr>
        <w:pStyle w:val="Cm"/>
        <w:spacing w:before="0" w:after="0"/>
        <w:jc w:val="center"/>
        <w:rPr>
          <w:rFonts w:ascii="Cinzel" w:hAnsi="Cinzel" w:cs="Arial"/>
          <w:color w:val="834F29"/>
        </w:rPr>
      </w:pPr>
      <w:r>
        <w:rPr>
          <w:rFonts w:ascii="Cinzel" w:hAnsi="Cinzel" w:cs="Arial"/>
          <w:b/>
          <w:color w:val="834F29"/>
          <w:sz w:val="52"/>
          <w:szCs w:val="52"/>
        </w:rPr>
        <w:t>Magyar Minőség Portál Díj 201</w:t>
      </w:r>
      <w:r w:rsidR="009D2D0E">
        <w:rPr>
          <w:rFonts w:ascii="Cinzel" w:hAnsi="Cinzel" w:cs="Arial"/>
          <w:b/>
          <w:color w:val="834F29"/>
          <w:sz w:val="52"/>
          <w:szCs w:val="52"/>
        </w:rPr>
        <w:t>8</w:t>
      </w:r>
      <w:r w:rsidR="00A732DF" w:rsidRPr="006E4DE1">
        <w:rPr>
          <w:rFonts w:ascii="Cinzel" w:hAnsi="Cinzel" w:cs="Arial"/>
          <w:b/>
          <w:color w:val="834F29"/>
          <w:sz w:val="52"/>
          <w:szCs w:val="52"/>
        </w:rPr>
        <w:t>.</w:t>
      </w:r>
      <w:r w:rsidR="00A732DF" w:rsidRPr="006E4DE1">
        <w:rPr>
          <w:rFonts w:ascii="Cinzel" w:hAnsi="Cinzel" w:cs="Arial"/>
          <w:b/>
          <w:color w:val="834F29"/>
          <w:sz w:val="52"/>
          <w:szCs w:val="52"/>
        </w:rPr>
        <w:br/>
      </w:r>
      <w:r w:rsidR="00A732DF" w:rsidRPr="006E4DE1">
        <w:rPr>
          <w:rFonts w:ascii="Cinzel" w:hAnsi="Cinzel" w:cs="Arial"/>
          <w:color w:val="834F29"/>
        </w:rPr>
        <w:t>elnyerésére</w:t>
      </w:r>
    </w:p>
    <w:p w:rsidR="00E217FC" w:rsidRPr="006E4DE1" w:rsidRDefault="00E217FC">
      <w:pPr>
        <w:pStyle w:val="Szvegtrzs"/>
        <w:spacing w:before="0" w:after="0"/>
        <w:ind w:left="180" w:right="-1"/>
        <w:jc w:val="center"/>
        <w:rPr>
          <w:rFonts w:ascii="Lora" w:hAnsi="Lora" w:cs="Arial"/>
        </w:rPr>
      </w:pPr>
    </w:p>
    <w:p w:rsidR="00E217FC" w:rsidRPr="006E4DE1" w:rsidRDefault="00A732DF">
      <w:pPr>
        <w:pStyle w:val="Szvegtrzs"/>
        <w:spacing w:before="0" w:after="0"/>
        <w:ind w:left="180" w:right="-1"/>
        <w:jc w:val="center"/>
        <w:rPr>
          <w:rFonts w:ascii="Lora" w:hAnsi="Lora" w:cs="Arial"/>
        </w:rPr>
      </w:pPr>
      <w:r w:rsidRPr="006E4DE1">
        <w:rPr>
          <w:rFonts w:ascii="Lora" w:hAnsi="Lora" w:cs="Arial"/>
        </w:rPr>
        <w:t>A pályázat célja: kiemelkedő minőségi jellemzőkkel rendelkező magyar nyelvű portálok népszerűsítése.</w:t>
      </w:r>
    </w:p>
    <w:p w:rsidR="00E217FC" w:rsidRDefault="00A732DF">
      <w:pPr>
        <w:pStyle w:val="Szvegtrzs"/>
        <w:spacing w:before="0" w:after="0"/>
        <w:ind w:left="180" w:right="-1"/>
        <w:jc w:val="center"/>
        <w:rPr>
          <w:rFonts w:ascii="Lora" w:hAnsi="Lora" w:cs="Arial"/>
        </w:rPr>
      </w:pPr>
      <w:r w:rsidRPr="006E4DE1">
        <w:rPr>
          <w:rFonts w:ascii="Lora" w:hAnsi="Lora" w:cs="Arial"/>
        </w:rPr>
        <w:t xml:space="preserve">A díjra pályázni lehet bármely magyar nyelvű portállal, domain névtől és a tárhely </w:t>
      </w:r>
      <w:proofErr w:type="gramStart"/>
      <w:r w:rsidRPr="006E4DE1">
        <w:rPr>
          <w:rFonts w:ascii="Lora" w:hAnsi="Lora" w:cs="Arial"/>
        </w:rPr>
        <w:t>földrajzi</w:t>
      </w:r>
      <w:proofErr w:type="gramEnd"/>
      <w:r w:rsidRPr="006E4DE1">
        <w:rPr>
          <w:rFonts w:ascii="Lora" w:hAnsi="Lora" w:cs="Arial"/>
        </w:rPr>
        <w:t xml:space="preserve"> elhelyezkedésétől függetlenül.</w:t>
      </w:r>
    </w:p>
    <w:p w:rsidR="00F82514" w:rsidRPr="006E4DE1" w:rsidRDefault="00F82514">
      <w:pPr>
        <w:pStyle w:val="Szvegtrzs"/>
        <w:spacing w:before="0" w:after="0"/>
        <w:ind w:left="180" w:right="-1"/>
        <w:jc w:val="center"/>
        <w:rPr>
          <w:rFonts w:ascii="Lora" w:hAnsi="Lora" w:cs="Arial"/>
        </w:rPr>
      </w:pPr>
    </w:p>
    <w:p w:rsidR="00E217FC" w:rsidRPr="006E4DE1" w:rsidRDefault="00A732DF">
      <w:pPr>
        <w:pStyle w:val="Szvegtrzs"/>
        <w:spacing w:before="0" w:after="0"/>
        <w:ind w:left="180" w:right="-470"/>
        <w:rPr>
          <w:rFonts w:ascii="Lora" w:hAnsi="Lora" w:cs="Arial"/>
        </w:rPr>
      </w:pPr>
      <w:r w:rsidRPr="006E4DE1">
        <w:rPr>
          <w:rFonts w:ascii="Lora" w:hAnsi="Lora" w:cs="Arial"/>
        </w:rPr>
        <w:t>A pályázatot a portál tulajdonosa, üzemeltetője, vagy fejlesztője nyújthatja be.</w:t>
      </w:r>
    </w:p>
    <w:p w:rsidR="00E217FC" w:rsidRPr="006E4DE1" w:rsidRDefault="00E217FC">
      <w:pPr>
        <w:ind w:right="-470"/>
        <w:rPr>
          <w:rFonts w:ascii="Lora" w:hAnsi="Lora" w:cs="Arial"/>
        </w:rPr>
      </w:pPr>
    </w:p>
    <w:p w:rsidR="00E217FC" w:rsidRPr="006E4DE1" w:rsidRDefault="00A732DF">
      <w:pPr>
        <w:ind w:left="180" w:right="259"/>
        <w:rPr>
          <w:rFonts w:ascii="Lora" w:hAnsi="Lora" w:cs="Arial"/>
        </w:rPr>
      </w:pPr>
      <w:r w:rsidRPr="006E4DE1">
        <w:rPr>
          <w:rFonts w:ascii="Lora" w:hAnsi="Lora" w:cs="Arial"/>
          <w:b/>
          <w:bCs/>
        </w:rPr>
        <w:t>A pályázatnak tartalmaznia kell az alábbiakat:</w:t>
      </w:r>
    </w:p>
    <w:p w:rsidR="00E217FC" w:rsidRPr="006E4DE1" w:rsidRDefault="00A732DF" w:rsidP="00E50D83">
      <w:pPr>
        <w:numPr>
          <w:ilvl w:val="0"/>
          <w:numId w:val="4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 kitöltött nevezési lap,</w:t>
      </w:r>
    </w:p>
    <w:p w:rsidR="00E217FC" w:rsidRPr="006E4DE1" w:rsidRDefault="00A732DF" w:rsidP="00E50D83">
      <w:pPr>
        <w:numPr>
          <w:ilvl w:val="0"/>
          <w:numId w:val="4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 portál bemutatása,</w:t>
      </w:r>
    </w:p>
    <w:p w:rsidR="00E217FC" w:rsidRPr="006E4DE1" w:rsidRDefault="00A732DF" w:rsidP="00E50D83">
      <w:pPr>
        <w:numPr>
          <w:ilvl w:val="0"/>
          <w:numId w:val="4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az alkalmazott szabványok,</w:t>
      </w:r>
    </w:p>
    <w:p w:rsidR="00E217FC" w:rsidRPr="006E4DE1" w:rsidRDefault="00A732DF" w:rsidP="00E50D83">
      <w:pPr>
        <w:numPr>
          <w:ilvl w:val="0"/>
          <w:numId w:val="4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proofErr w:type="gramStart"/>
      <w:r w:rsidRPr="006E4DE1">
        <w:rPr>
          <w:rFonts w:ascii="Lora" w:hAnsi="Lora" w:cs="Arial"/>
        </w:rPr>
        <w:t>tanúsítás(</w:t>
      </w:r>
      <w:proofErr w:type="gramEnd"/>
      <w:r w:rsidRPr="006E4DE1">
        <w:rPr>
          <w:rFonts w:ascii="Lora" w:hAnsi="Lora" w:cs="Arial"/>
        </w:rPr>
        <w:t>ok), minősítés(</w:t>
      </w:r>
      <w:proofErr w:type="spellStart"/>
      <w:r w:rsidRPr="006E4DE1">
        <w:rPr>
          <w:rFonts w:ascii="Lora" w:hAnsi="Lora" w:cs="Arial"/>
        </w:rPr>
        <w:t>ek</w:t>
      </w:r>
      <w:proofErr w:type="spellEnd"/>
      <w:r w:rsidRPr="006E4DE1">
        <w:rPr>
          <w:rFonts w:ascii="Lora" w:hAnsi="Lora" w:cs="Arial"/>
        </w:rPr>
        <w:t>) másolatai,</w:t>
      </w:r>
    </w:p>
    <w:p w:rsidR="00F82514" w:rsidRPr="00F82514" w:rsidRDefault="00A732DF" w:rsidP="00F82514">
      <w:pPr>
        <w:numPr>
          <w:ilvl w:val="0"/>
          <w:numId w:val="4"/>
        </w:numPr>
        <w:tabs>
          <w:tab w:val="left" w:pos="851"/>
        </w:tabs>
        <w:spacing w:before="80"/>
        <w:ind w:right="-470"/>
        <w:rPr>
          <w:rFonts w:ascii="Lora" w:hAnsi="Lora" w:cs="Arial"/>
          <w:b/>
          <w:bCs/>
        </w:rPr>
      </w:pPr>
      <w:r w:rsidRPr="00F82514">
        <w:rPr>
          <w:rFonts w:ascii="Lora" w:hAnsi="Lora" w:cs="Arial"/>
        </w:rPr>
        <w:t>a portál kiváló minőségét bizonyító dokumentumok [</w:t>
      </w:r>
      <w:proofErr w:type="gramStart"/>
      <w:r w:rsidRPr="00F82514">
        <w:rPr>
          <w:rFonts w:ascii="Lora" w:hAnsi="Lora" w:cs="Arial"/>
        </w:rPr>
        <w:t>tanúsítás(</w:t>
      </w:r>
      <w:proofErr w:type="gramEnd"/>
      <w:r w:rsidRPr="00F82514">
        <w:rPr>
          <w:rFonts w:ascii="Lora" w:hAnsi="Lora" w:cs="Arial"/>
        </w:rPr>
        <w:t>ok) és/vagy beszállítói minősítés(</w:t>
      </w:r>
      <w:proofErr w:type="spellStart"/>
      <w:r w:rsidRPr="00F82514">
        <w:rPr>
          <w:rFonts w:ascii="Lora" w:hAnsi="Lora" w:cs="Arial"/>
        </w:rPr>
        <w:t>ek</w:t>
      </w:r>
      <w:proofErr w:type="spellEnd"/>
      <w:r w:rsidRPr="00F82514">
        <w:rPr>
          <w:rFonts w:ascii="Lora" w:hAnsi="Lora" w:cs="Arial"/>
        </w:rPr>
        <w:t xml:space="preserve">) másolatai, díjak, oklevelek, felhasználói vélemények, látogatói statisztikák, további </w:t>
      </w:r>
      <w:proofErr w:type="spellStart"/>
      <w:r w:rsidRPr="00F82514">
        <w:rPr>
          <w:rFonts w:ascii="Lora" w:hAnsi="Lora" w:cs="Arial"/>
        </w:rPr>
        <w:t>hyperlinkek</w:t>
      </w:r>
      <w:proofErr w:type="spellEnd"/>
      <w:r w:rsidRPr="00F82514">
        <w:rPr>
          <w:rFonts w:ascii="Lora" w:hAnsi="Lora" w:cs="Arial"/>
        </w:rPr>
        <w:t>,stb.],</w:t>
      </w:r>
      <w:r w:rsidR="00F82514" w:rsidRPr="00F82514">
        <w:rPr>
          <w:rFonts w:ascii="Lora" w:hAnsi="Lora" w:cs="Arial"/>
        </w:rPr>
        <w:t xml:space="preserve"> </w:t>
      </w:r>
    </w:p>
    <w:p w:rsidR="00E217FC" w:rsidRPr="00F82514" w:rsidRDefault="00A732DF" w:rsidP="00F82514">
      <w:pPr>
        <w:numPr>
          <w:ilvl w:val="0"/>
          <w:numId w:val="4"/>
        </w:numPr>
        <w:tabs>
          <w:tab w:val="left" w:pos="851"/>
        </w:tabs>
        <w:spacing w:before="80"/>
        <w:ind w:right="-470"/>
        <w:rPr>
          <w:rFonts w:ascii="Lora" w:hAnsi="Lora" w:cs="Arial"/>
          <w:b/>
          <w:bCs/>
        </w:rPr>
      </w:pPr>
      <w:r w:rsidRPr="00F82514">
        <w:rPr>
          <w:rFonts w:ascii="Lora" w:hAnsi="Lora" w:cs="Arial"/>
        </w:rPr>
        <w:t>egyéb, az értékelést alátámasztó információk.</w:t>
      </w:r>
    </w:p>
    <w:p w:rsidR="00E217FC" w:rsidRPr="006E4DE1" w:rsidRDefault="00E217FC">
      <w:pPr>
        <w:ind w:right="-470"/>
        <w:jc w:val="center"/>
        <w:rPr>
          <w:rFonts w:ascii="Lora" w:hAnsi="Lora" w:cs="Arial"/>
          <w:b/>
          <w:bCs/>
        </w:rPr>
      </w:pPr>
    </w:p>
    <w:p w:rsidR="00E217FC" w:rsidRPr="006E4DE1" w:rsidRDefault="00A732DF">
      <w:pPr>
        <w:ind w:left="180" w:right="259"/>
        <w:rPr>
          <w:rFonts w:ascii="Lora" w:hAnsi="Lora" w:cs="Arial"/>
        </w:rPr>
      </w:pPr>
      <w:r w:rsidRPr="006E4DE1">
        <w:rPr>
          <w:rFonts w:ascii="Lora" w:hAnsi="Lora" w:cs="Arial"/>
          <w:b/>
          <w:bCs/>
        </w:rPr>
        <w:t>Az elbírálás főbb kritériumai</w:t>
      </w:r>
    </w:p>
    <w:p w:rsidR="00E217FC" w:rsidRPr="006E4DE1" w:rsidRDefault="00A732DF" w:rsidP="00E50D83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 portál küldetése.</w:t>
      </w:r>
    </w:p>
    <w:p w:rsidR="00E217FC" w:rsidRPr="006E4DE1" w:rsidRDefault="00A732DF" w:rsidP="00E50D83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 szabványok alkalmazása.</w:t>
      </w:r>
    </w:p>
    <w:p w:rsidR="00E217FC" w:rsidRPr="006E4DE1" w:rsidRDefault="00A732DF" w:rsidP="00E50D83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 portál tartalmi jellemzői (a korszerű minőség-tartalom előnyt jelent).</w:t>
      </w:r>
    </w:p>
    <w:p w:rsidR="00E217FC" w:rsidRPr="006E4DE1" w:rsidRDefault="00A732DF" w:rsidP="00E50D83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Az interaktivitás lehetőségei.</w:t>
      </w:r>
    </w:p>
    <w:p w:rsidR="00E217FC" w:rsidRPr="006E4DE1" w:rsidRDefault="00A732DF" w:rsidP="00E50D83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Milyen módon mérik a látogatók elégedettségét?</w:t>
      </w:r>
    </w:p>
    <w:p w:rsidR="00E217FC" w:rsidRPr="006E4DE1" w:rsidRDefault="00A732DF" w:rsidP="00E50D83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6E4DE1">
        <w:rPr>
          <w:rFonts w:ascii="Lora" w:hAnsi="Lora" w:cs="Arial"/>
        </w:rPr>
        <w:t>A tartalomfrissítés gyakorisága, szisztémája.</w:t>
      </w:r>
    </w:p>
    <w:p w:rsidR="00F82514" w:rsidRDefault="00A732DF" w:rsidP="00F82514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F82514">
        <w:rPr>
          <w:rFonts w:ascii="Lora" w:hAnsi="Lora" w:cs="Arial"/>
        </w:rPr>
        <w:t>A portál megjelenése: grafika, látvány, multimédia.</w:t>
      </w:r>
      <w:r w:rsidR="00746A6C" w:rsidRPr="00F82514">
        <w:rPr>
          <w:rFonts w:ascii="Lora" w:hAnsi="Lora" w:cs="Arial"/>
        </w:rPr>
        <w:t xml:space="preserve"> </w:t>
      </w:r>
      <w:r w:rsidRPr="00F82514">
        <w:rPr>
          <w:rFonts w:ascii="Lora" w:hAnsi="Lora" w:cs="Arial"/>
        </w:rPr>
        <w:t>Kezelhetőség, áttekinthetőség, navigáció.</w:t>
      </w:r>
      <w:r w:rsidR="00746A6C" w:rsidRPr="00F82514">
        <w:rPr>
          <w:rFonts w:ascii="Lora" w:hAnsi="Lora" w:cs="Arial"/>
        </w:rPr>
        <w:t xml:space="preserve"> </w:t>
      </w:r>
    </w:p>
    <w:p w:rsidR="00F82514" w:rsidRPr="00F82514" w:rsidRDefault="00A732DF" w:rsidP="00F82514">
      <w:pPr>
        <w:numPr>
          <w:ilvl w:val="0"/>
          <w:numId w:val="6"/>
        </w:numPr>
        <w:tabs>
          <w:tab w:val="left" w:pos="851"/>
        </w:tabs>
        <w:spacing w:before="80"/>
        <w:ind w:right="259"/>
        <w:rPr>
          <w:rFonts w:ascii="Lora" w:hAnsi="Lora" w:cs="Arial"/>
        </w:rPr>
      </w:pPr>
      <w:r w:rsidRPr="00F82514">
        <w:rPr>
          <w:rFonts w:ascii="Lora" w:hAnsi="Lora" w:cs="Arial"/>
        </w:rPr>
        <w:t>A pályázó szervezet rendelkezik-e minősítéssel?</w:t>
      </w:r>
    </w:p>
    <w:p w:rsidR="00E217FC" w:rsidRPr="00F82514" w:rsidRDefault="00A732DF" w:rsidP="00F82514">
      <w:pPr>
        <w:tabs>
          <w:tab w:val="left" w:pos="2694"/>
        </w:tabs>
        <w:spacing w:before="120"/>
        <w:ind w:left="181" w:right="261"/>
        <w:rPr>
          <w:rFonts w:ascii="Lora" w:hAnsi="Lora" w:cs="Arial"/>
        </w:rPr>
      </w:pPr>
      <w:r w:rsidRPr="00F82514">
        <w:rPr>
          <w:rFonts w:ascii="Lora" w:hAnsi="Lora" w:cs="Arial"/>
          <w:b/>
        </w:rPr>
        <w:lastRenderedPageBreak/>
        <w:t xml:space="preserve">Nevezés díj </w:t>
      </w:r>
      <w:r w:rsidRPr="00F82514">
        <w:rPr>
          <w:rFonts w:ascii="Lora" w:hAnsi="Lora" w:cs="Arial"/>
        </w:rPr>
        <w:t>180</w:t>
      </w:r>
      <w:r w:rsidRPr="00F82514">
        <w:rPr>
          <w:rFonts w:ascii="Lora" w:hAnsi="Lora" w:cs="Arial"/>
          <w:b/>
        </w:rPr>
        <w:t>.000,- Ft + 27% ÁFA, MMT tagoknak 140.000,- Ft + 27% ÁFA</w:t>
      </w:r>
    </w:p>
    <w:p w:rsidR="00E217FC" w:rsidRDefault="00A732DF">
      <w:pPr>
        <w:tabs>
          <w:tab w:val="left" w:pos="2694"/>
        </w:tabs>
        <w:spacing w:before="120"/>
        <w:ind w:left="181" w:right="261"/>
        <w:rPr>
          <w:rFonts w:ascii="Lora" w:hAnsi="Lora" w:cs="Arial"/>
          <w:b/>
          <w:bCs/>
          <w:color w:val="834F29"/>
          <w:u w:val="single"/>
        </w:rPr>
      </w:pPr>
      <w:r w:rsidRPr="006E4DE1">
        <w:rPr>
          <w:rFonts w:ascii="Lora" w:hAnsi="Lora" w:cs="Arial"/>
        </w:rPr>
        <w:t xml:space="preserve">A pályázatot a Magyar Minőség Társaság </w:t>
      </w:r>
      <w:hyperlink r:id="rId8" w:history="1">
        <w:r w:rsidRPr="006E4DE1">
          <w:rPr>
            <w:rStyle w:val="Hiperhivatkozs"/>
            <w:rFonts w:ascii="Lora" w:hAnsi="Lora" w:cs="Arial"/>
          </w:rPr>
          <w:t>titkarsag@quality-mmt.hu</w:t>
        </w:r>
      </w:hyperlink>
      <w:r w:rsidRPr="006E4DE1">
        <w:rPr>
          <w:rFonts w:ascii="Lora" w:hAnsi="Lora" w:cs="Arial"/>
        </w:rPr>
        <w:t xml:space="preserve"> e-mail címére kell elküldeni </w:t>
      </w:r>
      <w:r w:rsidRPr="006E4DE1">
        <w:rPr>
          <w:rFonts w:ascii="Lora" w:hAnsi="Lora" w:cs="Arial"/>
          <w:b/>
          <w:bCs/>
          <w:color w:val="834F29"/>
          <w:u w:val="single"/>
        </w:rPr>
        <w:t>201</w:t>
      </w:r>
      <w:r w:rsidR="009D2D0E">
        <w:rPr>
          <w:rFonts w:ascii="Lora" w:hAnsi="Lora" w:cs="Arial"/>
          <w:b/>
          <w:bCs/>
          <w:color w:val="834F29"/>
          <w:u w:val="single"/>
        </w:rPr>
        <w:t>8</w:t>
      </w:r>
      <w:r w:rsidRPr="006E4DE1">
        <w:rPr>
          <w:rFonts w:ascii="Lora" w:hAnsi="Lora" w:cs="Arial"/>
          <w:b/>
          <w:bCs/>
          <w:color w:val="834F29"/>
          <w:u w:val="single"/>
        </w:rPr>
        <w:t xml:space="preserve">. október </w:t>
      </w:r>
      <w:r w:rsidR="009D2D0E">
        <w:rPr>
          <w:rFonts w:ascii="Lora" w:hAnsi="Lora" w:cs="Arial"/>
          <w:b/>
          <w:bCs/>
          <w:color w:val="834F29"/>
          <w:u w:val="single"/>
        </w:rPr>
        <w:t>2</w:t>
      </w:r>
      <w:r w:rsidRPr="006E4DE1">
        <w:rPr>
          <w:rFonts w:ascii="Lora" w:hAnsi="Lora" w:cs="Arial"/>
          <w:b/>
          <w:bCs/>
          <w:color w:val="834F29"/>
          <w:u w:val="single"/>
        </w:rPr>
        <w:t>-</w:t>
      </w:r>
      <w:r w:rsidR="006E4DE1">
        <w:rPr>
          <w:rFonts w:ascii="Lora" w:hAnsi="Lora" w:cs="Arial"/>
          <w:b/>
          <w:bCs/>
          <w:color w:val="834F29"/>
          <w:u w:val="single"/>
        </w:rPr>
        <w:t>á</w:t>
      </w:r>
      <w:r w:rsidRPr="006E4DE1">
        <w:rPr>
          <w:rFonts w:ascii="Lora" w:hAnsi="Lora" w:cs="Arial"/>
          <w:b/>
          <w:bCs/>
          <w:color w:val="834F29"/>
          <w:u w:val="single"/>
        </w:rPr>
        <w:t xml:space="preserve">n </w:t>
      </w:r>
      <w:r w:rsidR="009D2D0E">
        <w:rPr>
          <w:rFonts w:ascii="Lora" w:hAnsi="Lora" w:cs="Arial"/>
          <w:b/>
          <w:bCs/>
          <w:color w:val="834F29"/>
          <w:u w:val="single"/>
        </w:rPr>
        <w:t>délig</w:t>
      </w:r>
      <w:r w:rsidRPr="006E4DE1">
        <w:rPr>
          <w:rFonts w:ascii="Lora" w:hAnsi="Lora" w:cs="Arial"/>
          <w:b/>
          <w:bCs/>
          <w:color w:val="834F29"/>
          <w:u w:val="single"/>
        </w:rPr>
        <w:t>.</w:t>
      </w:r>
    </w:p>
    <w:p w:rsidR="009339FA" w:rsidRPr="006E4DE1" w:rsidRDefault="009339FA">
      <w:pPr>
        <w:tabs>
          <w:tab w:val="left" w:pos="2694"/>
        </w:tabs>
        <w:spacing w:before="120"/>
        <w:ind w:left="181" w:right="261"/>
        <w:rPr>
          <w:rFonts w:ascii="Lora" w:hAnsi="Lora" w:cs="Arial"/>
        </w:rPr>
      </w:pPr>
      <w:r w:rsidRPr="009339FA">
        <w:rPr>
          <w:rFonts w:ascii="Lora" w:hAnsi="Lora" w:cs="Arial"/>
        </w:rPr>
        <w:t xml:space="preserve">A </w:t>
      </w:r>
      <w:r w:rsidRPr="009339FA">
        <w:rPr>
          <w:rFonts w:ascii="Lora" w:hAnsi="Lora" w:cs="Arial"/>
          <w:b/>
        </w:rPr>
        <w:t xml:space="preserve">Nevezési lap </w:t>
      </w:r>
      <w:r w:rsidRPr="009339FA">
        <w:rPr>
          <w:rFonts w:ascii="Lora" w:hAnsi="Lora" w:cs="Arial"/>
        </w:rPr>
        <w:t xml:space="preserve">– amely a további feltételeket is tartalmazza és jelen pályázati kiírás elválaszthatatlan része – letölthető a társaság portáljáról: </w:t>
      </w:r>
      <w:hyperlink r:id="rId9" w:history="1">
        <w:r w:rsidRPr="00C3240B">
          <w:rPr>
            <w:rStyle w:val="Hiperhivatkozs"/>
            <w:rFonts w:ascii="Lora" w:hAnsi="Lora" w:cs="Arial"/>
          </w:rPr>
          <w:t>https://www.quality-mmt.hu</w:t>
        </w:r>
      </w:hyperlink>
      <w:r>
        <w:rPr>
          <w:rFonts w:ascii="Lora" w:hAnsi="Lora" w:cs="Arial"/>
        </w:rPr>
        <w:t xml:space="preserve"> </w:t>
      </w:r>
    </w:p>
    <w:p w:rsidR="00E217FC" w:rsidRPr="006E4DE1" w:rsidRDefault="00A732DF">
      <w:pPr>
        <w:tabs>
          <w:tab w:val="left" w:pos="2694"/>
        </w:tabs>
        <w:spacing w:before="120"/>
        <w:ind w:left="181" w:right="261"/>
        <w:rPr>
          <w:rFonts w:ascii="Lora" w:hAnsi="Lora" w:cs="Arial"/>
        </w:rPr>
      </w:pPr>
      <w:r w:rsidRPr="006E4DE1">
        <w:rPr>
          <w:rFonts w:ascii="Lora" w:hAnsi="Lora" w:cs="Arial"/>
        </w:rPr>
        <w:t xml:space="preserve">Az e-mail tárgyában kérjük feltüntetni: </w:t>
      </w:r>
      <w:r w:rsidRPr="006E4DE1">
        <w:rPr>
          <w:rFonts w:ascii="Lora" w:hAnsi="Lora" w:cs="Arial"/>
          <w:b/>
        </w:rPr>
        <w:t>Magyar</w:t>
      </w:r>
      <w:r w:rsidRPr="006E4DE1">
        <w:rPr>
          <w:rFonts w:ascii="Lora" w:hAnsi="Lora" w:cs="Arial"/>
        </w:rPr>
        <w:t xml:space="preserve"> </w:t>
      </w:r>
      <w:r w:rsidRPr="006E4DE1">
        <w:rPr>
          <w:rFonts w:ascii="Lora" w:hAnsi="Lora" w:cs="Arial"/>
          <w:b/>
        </w:rPr>
        <w:t>Minőség</w:t>
      </w:r>
      <w:r w:rsidRPr="006E4DE1">
        <w:rPr>
          <w:rFonts w:ascii="Lora" w:hAnsi="Lora" w:cs="Arial"/>
        </w:rPr>
        <w:t xml:space="preserve"> </w:t>
      </w:r>
      <w:r w:rsidR="00326F24">
        <w:rPr>
          <w:rFonts w:ascii="Lora" w:hAnsi="Lora" w:cs="Arial"/>
          <w:b/>
          <w:bCs/>
        </w:rPr>
        <w:t>Portál Díj 201</w:t>
      </w:r>
      <w:r w:rsidR="009D2D0E">
        <w:rPr>
          <w:rFonts w:ascii="Lora" w:hAnsi="Lora" w:cs="Arial"/>
          <w:b/>
          <w:bCs/>
        </w:rPr>
        <w:t>8</w:t>
      </w:r>
      <w:r w:rsidRPr="006E4DE1">
        <w:rPr>
          <w:rFonts w:ascii="Lora" w:hAnsi="Lora" w:cs="Arial"/>
          <w:b/>
          <w:bCs/>
        </w:rPr>
        <w:t>. Pályázat</w:t>
      </w:r>
    </w:p>
    <w:p w:rsidR="00E217FC" w:rsidRPr="006E4DE1" w:rsidRDefault="00A732DF">
      <w:pPr>
        <w:tabs>
          <w:tab w:val="left" w:pos="2694"/>
        </w:tabs>
        <w:spacing w:before="120"/>
        <w:ind w:left="181" w:right="261"/>
        <w:rPr>
          <w:rFonts w:ascii="Lora" w:hAnsi="Lora" w:cs="Arial"/>
        </w:rPr>
      </w:pPr>
      <w:r w:rsidRPr="006E4DE1">
        <w:rPr>
          <w:rFonts w:ascii="Lora" w:hAnsi="Lora" w:cs="Arial"/>
        </w:rPr>
        <w:t>CD-n, DVD-n, vagy más fizikai hordozón lévő t</w:t>
      </w:r>
      <w:bookmarkStart w:id="0" w:name="_GoBack"/>
      <w:bookmarkEnd w:id="0"/>
      <w:r w:rsidRPr="006E4DE1">
        <w:rPr>
          <w:rFonts w:ascii="Lora" w:hAnsi="Lora" w:cs="Arial"/>
        </w:rPr>
        <w:t>ananyagot postai úton 1 példányban kell eljuttatni a Magyar Minőség Társaság címére:</w:t>
      </w:r>
      <w:r w:rsidRPr="006E4DE1">
        <w:rPr>
          <w:rFonts w:ascii="Lora" w:hAnsi="Lora" w:cs="Arial"/>
        </w:rPr>
        <w:br/>
        <w:t>1082 Budapest, Horváth Mihály tér 1</w:t>
      </w:r>
      <w:proofErr w:type="gramStart"/>
      <w:r w:rsidRPr="006E4DE1">
        <w:rPr>
          <w:rFonts w:ascii="Lora" w:hAnsi="Lora" w:cs="Arial"/>
        </w:rPr>
        <w:t>.,</w:t>
      </w:r>
      <w:proofErr w:type="gramEnd"/>
      <w:r w:rsidRPr="006E4DE1">
        <w:rPr>
          <w:rFonts w:ascii="Lora" w:hAnsi="Lora" w:cs="Arial"/>
        </w:rPr>
        <w:t xml:space="preserve"> vagy 1450 Budapest, 9. Pf.: 36.</w:t>
      </w:r>
    </w:p>
    <w:p w:rsidR="00E217FC" w:rsidRPr="006E4DE1" w:rsidRDefault="00A732DF">
      <w:pPr>
        <w:tabs>
          <w:tab w:val="left" w:pos="2694"/>
        </w:tabs>
        <w:spacing w:before="120"/>
        <w:ind w:left="181" w:right="261"/>
        <w:rPr>
          <w:rFonts w:ascii="Lora" w:hAnsi="Lora" w:cs="Arial"/>
        </w:rPr>
      </w:pPr>
      <w:r w:rsidRPr="006E4DE1">
        <w:rPr>
          <w:rFonts w:ascii="Lora" w:hAnsi="Lora" w:cs="Arial"/>
        </w:rPr>
        <w:t xml:space="preserve">Postai feladási határidő </w:t>
      </w:r>
      <w:r w:rsidR="00414A14">
        <w:rPr>
          <w:rFonts w:ascii="Lora" w:hAnsi="Lora" w:cs="Arial"/>
          <w:b/>
          <w:bCs/>
          <w:color w:val="834F29"/>
          <w:u w:val="single"/>
        </w:rPr>
        <w:t>201</w:t>
      </w:r>
      <w:r w:rsidR="009D2D0E">
        <w:rPr>
          <w:rFonts w:ascii="Lora" w:hAnsi="Lora" w:cs="Arial"/>
          <w:b/>
          <w:bCs/>
          <w:color w:val="834F29"/>
          <w:u w:val="single"/>
        </w:rPr>
        <w:t>8</w:t>
      </w:r>
      <w:r w:rsidRPr="006E4DE1">
        <w:rPr>
          <w:rFonts w:ascii="Lora" w:hAnsi="Lora" w:cs="Arial"/>
          <w:b/>
          <w:bCs/>
          <w:color w:val="834F29"/>
          <w:u w:val="single"/>
        </w:rPr>
        <w:t xml:space="preserve">. október </w:t>
      </w:r>
      <w:r w:rsidR="009D2D0E">
        <w:rPr>
          <w:rFonts w:ascii="Lora" w:hAnsi="Lora" w:cs="Arial"/>
          <w:b/>
          <w:bCs/>
          <w:color w:val="834F29"/>
          <w:u w:val="single"/>
        </w:rPr>
        <w:t>2</w:t>
      </w:r>
      <w:r w:rsidRPr="006E4DE1">
        <w:rPr>
          <w:rFonts w:ascii="Lora" w:hAnsi="Lora" w:cs="Arial"/>
          <w:b/>
          <w:bCs/>
          <w:color w:val="834F29"/>
          <w:u w:val="single"/>
        </w:rPr>
        <w:t>.</w:t>
      </w:r>
    </w:p>
    <w:p w:rsidR="00E217FC" w:rsidRPr="006E4DE1" w:rsidRDefault="00A732DF">
      <w:pPr>
        <w:ind w:left="1701" w:right="-1" w:hanging="1521"/>
        <w:rPr>
          <w:rFonts w:ascii="Lora" w:hAnsi="Lora" w:cs="Arial"/>
          <w:sz w:val="16"/>
        </w:rPr>
      </w:pPr>
      <w:r w:rsidRPr="006E4DE1">
        <w:rPr>
          <w:rFonts w:ascii="Lora" w:hAnsi="Lora" w:cs="Arial"/>
        </w:rPr>
        <w:t>A borítékon kérjük feltüntetni:</w:t>
      </w:r>
      <w:r w:rsidRPr="006E4DE1">
        <w:rPr>
          <w:rFonts w:ascii="Lora" w:hAnsi="Lora" w:cs="Arial"/>
        </w:rPr>
        <w:br/>
      </w:r>
      <w:r w:rsidRPr="006E4DE1">
        <w:rPr>
          <w:rFonts w:ascii="Lora" w:hAnsi="Lora" w:cs="Arial"/>
          <w:b/>
          <w:bCs/>
        </w:rPr>
        <w:t>„Magyar Minőség Portál Díj 201</w:t>
      </w:r>
      <w:r w:rsidR="009D2D0E">
        <w:rPr>
          <w:rFonts w:ascii="Lora" w:hAnsi="Lora" w:cs="Arial"/>
          <w:b/>
          <w:bCs/>
        </w:rPr>
        <w:t>8</w:t>
      </w:r>
      <w:r w:rsidRPr="006E4DE1">
        <w:rPr>
          <w:rFonts w:ascii="Lora" w:hAnsi="Lora" w:cs="Arial"/>
          <w:b/>
          <w:bCs/>
        </w:rPr>
        <w:t>. Pályázat”</w:t>
      </w:r>
    </w:p>
    <w:p w:rsidR="00E217FC" w:rsidRPr="006E4DE1" w:rsidRDefault="00E217FC">
      <w:pPr>
        <w:ind w:right="-470"/>
        <w:jc w:val="both"/>
        <w:rPr>
          <w:rFonts w:ascii="Lora" w:hAnsi="Lora" w:cs="Arial"/>
          <w:sz w:val="16"/>
        </w:rPr>
      </w:pPr>
    </w:p>
    <w:p w:rsidR="00E217FC" w:rsidRPr="006E4DE1" w:rsidRDefault="00A732DF">
      <w:pPr>
        <w:ind w:left="180" w:right="259"/>
        <w:jc w:val="both"/>
        <w:rPr>
          <w:rFonts w:ascii="Lora" w:hAnsi="Lora" w:cs="Arial"/>
        </w:rPr>
      </w:pPr>
      <w:r w:rsidRPr="006E4DE1">
        <w:rPr>
          <w:rFonts w:ascii="Lora" w:hAnsi="Lora" w:cs="Arial"/>
        </w:rPr>
        <w:t>A pályázatokat az MMT, és a pályázatot támogató szervezetek által delegált tagokból álló zsűri bírálja el.</w:t>
      </w:r>
    </w:p>
    <w:p w:rsidR="00E217FC" w:rsidRPr="006E4DE1" w:rsidRDefault="00A732DF">
      <w:pPr>
        <w:pStyle w:val="Szvegtrzs"/>
        <w:spacing w:before="0" w:after="0"/>
        <w:ind w:left="180" w:right="259"/>
        <w:rPr>
          <w:rFonts w:ascii="Lora" w:hAnsi="Lora" w:cs="Arial"/>
          <w:sz w:val="16"/>
        </w:rPr>
      </w:pPr>
      <w:r w:rsidRPr="006E4DE1">
        <w:rPr>
          <w:rFonts w:ascii="Lora" w:hAnsi="Lora" w:cs="Arial"/>
        </w:rPr>
        <w:t>A zsűri a jelentkezést, a pályázati anyagot és a döntéshozatalhoz felhasznált információkat bizalmasan kezeli.</w:t>
      </w:r>
    </w:p>
    <w:p w:rsidR="00E217FC" w:rsidRPr="006E4DE1" w:rsidRDefault="00E217FC">
      <w:pPr>
        <w:pStyle w:val="Szvegtrzs"/>
        <w:spacing w:before="0" w:after="0"/>
        <w:ind w:left="180" w:right="259"/>
        <w:rPr>
          <w:rFonts w:ascii="Lora" w:hAnsi="Lora" w:cs="Arial"/>
          <w:sz w:val="16"/>
        </w:rPr>
      </w:pPr>
    </w:p>
    <w:p w:rsidR="00E217FC" w:rsidRPr="006E4DE1" w:rsidRDefault="00A732DF">
      <w:pPr>
        <w:pStyle w:val="Szvegtrzs31"/>
        <w:spacing w:before="0" w:after="0"/>
        <w:ind w:right="-1"/>
        <w:jc w:val="center"/>
        <w:rPr>
          <w:rFonts w:ascii="Lora" w:hAnsi="Lora" w:cs="Arial"/>
          <w:b/>
          <w:color w:val="834F29"/>
        </w:rPr>
      </w:pPr>
      <w:r w:rsidRPr="006E4DE1">
        <w:rPr>
          <w:rFonts w:ascii="Lora" w:hAnsi="Lora" w:cs="Arial"/>
          <w:b/>
          <w:bCs/>
          <w:color w:val="834F29"/>
          <w:sz w:val="28"/>
          <w:szCs w:val="28"/>
        </w:rPr>
        <w:t>A pályázat ünnepélyes eredményhirdetésére és a díjak átadására</w:t>
      </w:r>
      <w:r w:rsidRPr="006E4DE1">
        <w:rPr>
          <w:rFonts w:ascii="Lora" w:hAnsi="Lora" w:cs="Arial"/>
          <w:b/>
          <w:bCs/>
          <w:color w:val="834F29"/>
          <w:sz w:val="28"/>
          <w:szCs w:val="28"/>
        </w:rPr>
        <w:br/>
        <w:t xml:space="preserve">a </w:t>
      </w:r>
      <w:r w:rsidR="009D2D0E">
        <w:rPr>
          <w:rFonts w:ascii="Lora" w:hAnsi="Lora" w:cs="Arial"/>
          <w:b/>
          <w:bCs/>
          <w:color w:val="834F29"/>
          <w:sz w:val="28"/>
          <w:szCs w:val="28"/>
        </w:rPr>
        <w:t>november 6-á</w:t>
      </w:r>
      <w:r w:rsidRPr="006E4DE1">
        <w:rPr>
          <w:rFonts w:ascii="Lora" w:hAnsi="Lora" w:cs="Arial"/>
          <w:b/>
          <w:bCs/>
          <w:color w:val="834F29"/>
          <w:sz w:val="28"/>
          <w:szCs w:val="28"/>
        </w:rPr>
        <w:t>n kerül sor.</w:t>
      </w:r>
      <w:r w:rsidRPr="006E4DE1">
        <w:rPr>
          <w:rFonts w:ascii="Lora" w:hAnsi="Lora" w:cs="Arial"/>
          <w:b/>
          <w:bCs/>
          <w:color w:val="834F29"/>
          <w:sz w:val="28"/>
          <w:szCs w:val="28"/>
        </w:rPr>
        <w:br/>
      </w:r>
    </w:p>
    <w:p w:rsidR="00E217FC" w:rsidRDefault="00A732DF">
      <w:pPr>
        <w:ind w:left="180" w:right="259"/>
        <w:jc w:val="center"/>
        <w:rPr>
          <w:rFonts w:ascii="Lora" w:hAnsi="Lora" w:cs="Arial"/>
          <w:b/>
        </w:rPr>
      </w:pPr>
      <w:r w:rsidRPr="006E4DE1">
        <w:rPr>
          <w:rFonts w:ascii="Lora" w:hAnsi="Lora" w:cs="Arial"/>
          <w:b/>
        </w:rPr>
        <w:t>A díjazottakat bemutatjuk a „Magyar Minőség” folyóiratban, továbbá a</w:t>
      </w:r>
      <w:r w:rsidRPr="006E4DE1">
        <w:rPr>
          <w:rFonts w:ascii="Lora" w:hAnsi="Lora" w:cs="Arial"/>
          <w:b/>
        </w:rPr>
        <w:br/>
        <w:t xml:space="preserve">Magyar Minőség Társaság portálján 12 hónapig logójukkal és a díjazott portálra mutató </w:t>
      </w:r>
      <w:proofErr w:type="spellStart"/>
      <w:r w:rsidRPr="006E4DE1">
        <w:rPr>
          <w:rFonts w:ascii="Lora" w:hAnsi="Lora" w:cs="Arial"/>
          <w:b/>
        </w:rPr>
        <w:t>hyperlinkkel</w:t>
      </w:r>
      <w:proofErr w:type="spellEnd"/>
      <w:r w:rsidRPr="006E4DE1">
        <w:rPr>
          <w:rFonts w:ascii="Lora" w:hAnsi="Lora" w:cs="Arial"/>
          <w:b/>
        </w:rPr>
        <w:t xml:space="preserve"> szerepeltetjük.</w:t>
      </w:r>
    </w:p>
    <w:p w:rsidR="00724EE4" w:rsidRPr="006E4DE1" w:rsidRDefault="00724EE4">
      <w:pPr>
        <w:ind w:left="180" w:right="259"/>
        <w:jc w:val="center"/>
        <w:rPr>
          <w:rFonts w:ascii="Lora" w:hAnsi="Lor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3687"/>
      </w:tblGrid>
      <w:tr w:rsidR="00E217FC" w:rsidRPr="00A732DF" w:rsidTr="00A732DF">
        <w:trPr>
          <w:trHeight w:val="2752"/>
          <w:jc w:val="center"/>
        </w:trPr>
        <w:tc>
          <w:tcPr>
            <w:tcW w:w="4258" w:type="dxa"/>
            <w:shd w:val="clear" w:color="auto" w:fill="auto"/>
          </w:tcPr>
          <w:tbl>
            <w:tblPr>
              <w:tblW w:w="413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4"/>
            </w:tblGrid>
            <w:tr w:rsidR="00E217FC" w:rsidRPr="00A732DF" w:rsidTr="00A732DF">
              <w:trPr>
                <w:trHeight w:val="2750"/>
              </w:trPr>
              <w:tc>
                <w:tcPr>
                  <w:tcW w:w="4134" w:type="dxa"/>
                  <w:shd w:val="clear" w:color="auto" w:fill="auto"/>
                </w:tcPr>
                <w:p w:rsidR="00E217FC" w:rsidRPr="00A732DF" w:rsidRDefault="00724EE4" w:rsidP="00A732DF">
                  <w:pPr>
                    <w:ind w:left="-70" w:right="-142"/>
                    <w:jc w:val="center"/>
                    <w:rPr>
                      <w:rFonts w:ascii="Lora" w:hAnsi="Lora"/>
                    </w:rPr>
                  </w:pPr>
                  <w:r w:rsidRPr="00A732DF">
                    <w:rPr>
                      <w:rFonts w:ascii="Lora" w:hAnsi="Lora" w:cs="Arial"/>
                      <w:b/>
                    </w:rPr>
                    <w:t>A díjazottak jogosultak vonatkozó anyagaikban, illetve portáljuk oldalain a díj</w:t>
                  </w:r>
                  <w:r w:rsidRPr="00A732DF">
                    <w:rPr>
                      <w:rFonts w:ascii="Lora" w:hAnsi="Lora" w:cs="Arial"/>
                      <w:b/>
                    </w:rPr>
                    <w:br/>
                    <w:t>logóját elhelyezni.</w:t>
                  </w:r>
                </w:p>
              </w:tc>
            </w:tr>
          </w:tbl>
          <w:p w:rsidR="00E217FC" w:rsidRPr="00A732DF" w:rsidRDefault="00E217FC">
            <w:pPr>
              <w:rPr>
                <w:rFonts w:ascii="Lora" w:hAnsi="Lora"/>
              </w:rPr>
            </w:pPr>
          </w:p>
        </w:tc>
        <w:tc>
          <w:tcPr>
            <w:tcW w:w="3687" w:type="dxa"/>
            <w:shd w:val="clear" w:color="auto" w:fill="auto"/>
          </w:tcPr>
          <w:p w:rsidR="00E217FC" w:rsidRPr="00A732DF" w:rsidRDefault="00E13625" w:rsidP="00A732DF">
            <w:pPr>
              <w:snapToGrid w:val="0"/>
              <w:jc w:val="center"/>
              <w:rPr>
                <w:rFonts w:ascii="Lora" w:hAnsi="Lora" w:cs="Arial"/>
                <w:b/>
              </w:rPr>
            </w:pPr>
            <w:r>
              <w:rPr>
                <w:rFonts w:ascii="Lora" w:hAnsi="Lora" w:cs="Arial"/>
                <w:b/>
                <w:noProof/>
                <w:lang w:eastAsia="hu-HU"/>
              </w:rPr>
              <w:drawing>
                <wp:inline distT="0" distB="0" distL="0" distR="0">
                  <wp:extent cx="1666875" cy="217111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rtal201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77" cy="217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7FC" w:rsidRPr="006E4DE1" w:rsidRDefault="00E217FC">
      <w:pPr>
        <w:ind w:left="180" w:right="259"/>
        <w:jc w:val="center"/>
        <w:rPr>
          <w:rFonts w:ascii="Lora" w:hAnsi="Lora"/>
        </w:rPr>
      </w:pPr>
    </w:p>
    <w:p w:rsidR="00E217FC" w:rsidRPr="006E4DE1" w:rsidRDefault="00A732DF">
      <w:pPr>
        <w:ind w:left="180" w:right="-470"/>
        <w:rPr>
          <w:rFonts w:ascii="Lora" w:hAnsi="Lora" w:cs="Arial"/>
        </w:rPr>
      </w:pPr>
      <w:r w:rsidRPr="006E4DE1">
        <w:rPr>
          <w:rFonts w:ascii="Lora" w:hAnsi="Lora" w:cs="Arial"/>
          <w:b/>
          <w:bCs/>
        </w:rPr>
        <w:t>A pályázattal kapcsolatban felvilágosítást ad</w:t>
      </w:r>
      <w:r w:rsidRPr="006E4DE1">
        <w:rPr>
          <w:rFonts w:ascii="Lora" w:hAnsi="Lora" w:cs="Arial"/>
          <w:i/>
          <w:iCs/>
        </w:rPr>
        <w:t>:</w:t>
      </w:r>
    </w:p>
    <w:p w:rsidR="00E217FC" w:rsidRPr="006E4DE1" w:rsidRDefault="00A732DF">
      <w:pPr>
        <w:ind w:left="180" w:right="-470"/>
        <w:rPr>
          <w:rFonts w:ascii="Lora" w:hAnsi="Lora" w:cs="Arial"/>
        </w:rPr>
      </w:pPr>
      <w:proofErr w:type="spellStart"/>
      <w:r w:rsidRPr="006E4DE1">
        <w:rPr>
          <w:rFonts w:ascii="Lora" w:hAnsi="Lora" w:cs="Arial"/>
        </w:rPr>
        <w:t>Turos</w:t>
      </w:r>
      <w:proofErr w:type="spellEnd"/>
      <w:r w:rsidRPr="006E4DE1">
        <w:rPr>
          <w:rFonts w:ascii="Lora" w:hAnsi="Lora" w:cs="Arial"/>
        </w:rPr>
        <w:t xml:space="preserve"> Tarjánné, tel: (1</w:t>
      </w:r>
      <w:proofErr w:type="gramStart"/>
      <w:r w:rsidRPr="006E4DE1">
        <w:rPr>
          <w:rFonts w:ascii="Lora" w:hAnsi="Lora" w:cs="Arial"/>
        </w:rPr>
        <w:t>)215-6061</w:t>
      </w:r>
      <w:proofErr w:type="gramEnd"/>
    </w:p>
    <w:p w:rsidR="00E217FC" w:rsidRPr="006E4DE1" w:rsidRDefault="00A732DF">
      <w:pPr>
        <w:ind w:left="180" w:right="-470"/>
        <w:rPr>
          <w:rFonts w:ascii="Lora" w:hAnsi="Lora" w:cs="Arial"/>
          <w:bCs/>
          <w:color w:val="009900"/>
          <w:sz w:val="20"/>
          <w:szCs w:val="36"/>
        </w:rPr>
      </w:pPr>
      <w:r w:rsidRPr="006E4DE1">
        <w:rPr>
          <w:rFonts w:ascii="Lora" w:hAnsi="Lora" w:cs="Arial"/>
        </w:rPr>
        <w:t xml:space="preserve">E-mail: </w:t>
      </w:r>
      <w:hyperlink r:id="rId11" w:history="1">
        <w:r w:rsidRPr="006E4DE1">
          <w:rPr>
            <w:rStyle w:val="Hiperhivatkozs"/>
            <w:rFonts w:ascii="Lora" w:hAnsi="Lora" w:cs="Arial"/>
          </w:rPr>
          <w:t>titkarsag@quality-mmt.hu</w:t>
        </w:r>
      </w:hyperlink>
      <w:r w:rsidRPr="006E4DE1">
        <w:rPr>
          <w:rFonts w:ascii="Lora" w:hAnsi="Lora" w:cs="Arial"/>
        </w:rPr>
        <w:t xml:space="preserve"> </w:t>
      </w:r>
    </w:p>
    <w:p w:rsidR="00E217FC" w:rsidRPr="006E4DE1" w:rsidRDefault="00E217FC">
      <w:pPr>
        <w:pStyle w:val="Szvegtrzs31"/>
        <w:spacing w:before="0" w:after="0"/>
        <w:ind w:right="-1"/>
        <w:jc w:val="center"/>
        <w:rPr>
          <w:rFonts w:ascii="Lora" w:hAnsi="Lora" w:cs="Arial"/>
          <w:bCs/>
          <w:color w:val="009900"/>
          <w:sz w:val="20"/>
          <w:szCs w:val="36"/>
        </w:rPr>
      </w:pPr>
    </w:p>
    <w:p w:rsidR="00A732DF" w:rsidRPr="007A2D66" w:rsidRDefault="00A732DF">
      <w:pPr>
        <w:pStyle w:val="Szvegtrzs31"/>
        <w:spacing w:before="0" w:after="0"/>
        <w:ind w:right="-1"/>
        <w:jc w:val="center"/>
        <w:rPr>
          <w:rFonts w:ascii="Lora" w:hAnsi="Lora"/>
          <w:color w:val="834F29"/>
          <w:sz w:val="28"/>
          <w:szCs w:val="28"/>
        </w:rPr>
      </w:pPr>
      <w:r w:rsidRPr="007A2D66">
        <w:rPr>
          <w:rFonts w:ascii="Lora" w:hAnsi="Lora" w:cs="Arial"/>
          <w:bCs/>
          <w:color w:val="834F29"/>
          <w:sz w:val="28"/>
          <w:szCs w:val="28"/>
        </w:rPr>
        <w:t>Támogatók felajánlásait köszönettel fogadjuk.</w:t>
      </w:r>
      <w:r w:rsidRPr="007A2D66">
        <w:rPr>
          <w:rFonts w:ascii="Lora" w:hAnsi="Lora" w:cs="Arial"/>
          <w:bCs/>
          <w:color w:val="834F29"/>
          <w:sz w:val="28"/>
          <w:szCs w:val="28"/>
        </w:rPr>
        <w:br/>
        <w:t>A támogatói névsort</w:t>
      </w:r>
      <w:r w:rsidRPr="007A2D66">
        <w:rPr>
          <w:rFonts w:ascii="Lora" w:hAnsi="Lora" w:cs="Arial"/>
          <w:bCs/>
          <w:color w:val="834F29"/>
          <w:sz w:val="28"/>
          <w:szCs w:val="28"/>
        </w:rPr>
        <w:br/>
        <w:t>feltüntetjük a díjazottak oklevelén,</w:t>
      </w:r>
      <w:r w:rsidRPr="007A2D66">
        <w:rPr>
          <w:rFonts w:ascii="Lora" w:hAnsi="Lora" w:cs="Arial"/>
          <w:bCs/>
          <w:color w:val="834F29"/>
          <w:sz w:val="28"/>
          <w:szCs w:val="28"/>
        </w:rPr>
        <w:br/>
        <w:t>díjátadáskor nyilvánosságra hozzuk,</w:t>
      </w:r>
      <w:r w:rsidRPr="007A2D66">
        <w:rPr>
          <w:rFonts w:ascii="Lora" w:hAnsi="Lora" w:cs="Arial"/>
          <w:bCs/>
          <w:color w:val="834F29"/>
          <w:sz w:val="28"/>
          <w:szCs w:val="28"/>
        </w:rPr>
        <w:br/>
        <w:t>a Magyar Minőség folyóiratban</w:t>
      </w:r>
      <w:r w:rsidRPr="007A2D66">
        <w:rPr>
          <w:rFonts w:ascii="Lora" w:hAnsi="Lora" w:cs="Arial"/>
          <w:bCs/>
          <w:color w:val="834F29"/>
          <w:sz w:val="28"/>
          <w:szCs w:val="28"/>
        </w:rPr>
        <w:br/>
        <w:t>és a Magyar Minőség Társaság portálján megjelentetjük.</w:t>
      </w:r>
    </w:p>
    <w:sectPr w:rsidR="00A732DF" w:rsidRPr="007A2D66">
      <w:footerReference w:type="default" r:id="rId12"/>
      <w:pgSz w:w="11906" w:h="16838"/>
      <w:pgMar w:top="680" w:right="706" w:bottom="709" w:left="1134" w:header="708" w:footer="1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24" w:rsidRDefault="00827124">
      <w:r>
        <w:separator/>
      </w:r>
    </w:p>
  </w:endnote>
  <w:endnote w:type="continuationSeparator" w:id="0">
    <w:p w:rsidR="00827124" w:rsidRDefault="008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FC" w:rsidRDefault="00E13625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875" cy="168275"/>
              <wp:effectExtent l="9525" t="635" r="317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FC" w:rsidRDefault="00A732D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E13625">
                            <w:rPr>
                              <w:rStyle w:val="Oldalszm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  <w:rFonts w:ascii="Arial" w:hAnsi="Arial" w:cs="Arial"/>
                            </w:rPr>
                            <w:t>/</w:t>
                          </w:r>
                          <w:r w:rsidR="00CE23E7">
                            <w:rPr>
                              <w:rStyle w:val="Oldalszm"/>
                              <w:rFonts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2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Sc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qZar8wVGFLaK5WoONnDLSD0dNtb5d1z3KBgNtlD4&#10;CE4Od84n18klktdSsI2QMk7sbnsjLToQEMkmfumsNB1Jq1EocJ1LrvFq9xxDqoCkdMBM16UVCAAI&#10;hL0QSlTEj6qYl/n1vJptIKhZuSkXs+o8X83yorqulnlZlbebn4FBUdadYIyrO6H4pM6i/LvqH/sk&#10;6SrqEw0NrhbzRQzuBftjWMdY8/Ad8/vCrRcemlWKvsGrkxOpQ9HfKgZhk9oTIZOdvaQfUwY5mP4x&#10;K1EiQRVJH37cjoASdLPV7BHEYjUUExQBLwwYnbbfMRqgWxvsvu2J5RjJ9woEF1p7MuxkbCeDKApH&#10;G+wxSuaNT0/A3lix6wA5SVrpKxBlK6JgnlgA5TCBDozkj69FaPHn8+j19KatfwEAAP//AwBQSwME&#10;FAAGAAgAAAAhAMKL3gPYAAAAAwEAAA8AAABkcnMvZG93bnJldi54bWxMj8FOwzAQRO9I/QdrkbhR&#10;h6CGNo1TlSK4IgJSr268jaPE6yh22/D33Z7guDOjmbfFZnK9OOMYWk8KnuYJCKTam5YaBT/f749L&#10;ECFqMrr3hAp+McCmnN0VOjf+Ql94rmIjuIRCrhXYGIdcylBbdDrM/YDE3tGPTkc+x0aaUV+43PUy&#10;TZJMOt0SL1g94M5i3VUnp+D5M33Zh4/qbTfscdUtw2t3JKvUw/20XYOIOMW/MNzwGR1KZjr4E5kg&#10;egX8SLypgr0sXYA4KEizDGRZyP/s5RUAAP//AwBQSwECLQAUAAYACAAAACEAtoM4kv4AAADhAQAA&#10;EwAAAAAAAAAAAAAAAAAAAAAAW0NvbnRlbnRfVHlwZXNdLnhtbFBLAQItABQABgAIAAAAIQA4/SH/&#10;1gAAAJQBAAALAAAAAAAAAAAAAAAAAC8BAABfcmVscy8ucmVsc1BLAQItABQABgAIAAAAIQD0FjSc&#10;iAIAABsFAAAOAAAAAAAAAAAAAAAAAC4CAABkcnMvZTJvRG9jLnhtbFBLAQItABQABgAIAAAAIQDC&#10;i94D2AAAAAMBAAAPAAAAAAAAAAAAAAAAAOIEAABkcnMvZG93bnJldi54bWxQSwUGAAAAAAQABADz&#10;AAAA5wUAAAAA&#10;" stroked="f">
              <v:fill opacity="0"/>
              <v:textbox inset="0,0,0,0">
                <w:txbxContent>
                  <w:p w:rsidR="00E217FC" w:rsidRDefault="00A732DF">
                    <w:pPr>
                      <w:pStyle w:val="llb"/>
                    </w:pP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E13625">
                      <w:rPr>
                        <w:rStyle w:val="Oldalszm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  <w:r>
                      <w:rPr>
                        <w:rStyle w:val="Oldalszm"/>
                        <w:rFonts w:ascii="Arial" w:hAnsi="Arial" w:cs="Arial"/>
                      </w:rPr>
                      <w:t>/</w:t>
                    </w:r>
                    <w:r w:rsidR="00CE23E7">
                      <w:rPr>
                        <w:rStyle w:val="Oldalszm"/>
                        <w:rFonts w:cs="Arial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732DF">
      <w:tab/>
    </w:r>
    <w:r w:rsidR="00A732DF">
      <w:tab/>
    </w:r>
    <w:r>
      <w:tab/>
    </w:r>
    <w:r>
      <w:tab/>
    </w:r>
    <w:r w:rsidR="00A732DF">
      <w:rPr>
        <w:rFonts w:cs="Arial"/>
        <w:color w:val="C0C0C0"/>
      </w:rPr>
      <w:fldChar w:fldCharType="begin"/>
    </w:r>
    <w:r w:rsidR="00A732DF">
      <w:rPr>
        <w:rFonts w:cs="Arial"/>
        <w:color w:val="C0C0C0"/>
      </w:rPr>
      <w:instrText xml:space="preserve"> FILENAME </w:instrText>
    </w:r>
    <w:r w:rsidR="00A732DF">
      <w:rPr>
        <w:rFonts w:cs="Arial"/>
        <w:color w:val="C0C0C0"/>
      </w:rPr>
      <w:fldChar w:fldCharType="separate"/>
    </w:r>
    <w:r w:rsidR="009D2D0E">
      <w:rPr>
        <w:rFonts w:cs="Arial"/>
        <w:noProof/>
        <w:color w:val="C0C0C0"/>
      </w:rPr>
      <w:t>portal_kiiras_2018.docx</w:t>
    </w:r>
    <w:r w:rsidR="00A732DF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24" w:rsidRDefault="00827124">
      <w:r>
        <w:separator/>
      </w:r>
    </w:p>
  </w:footnote>
  <w:footnote w:type="continuationSeparator" w:id="0">
    <w:p w:rsidR="00827124" w:rsidRDefault="0082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3" w15:restartNumberingAfterBreak="0">
    <w:nsid w:val="25A743CF"/>
    <w:multiLevelType w:val="hybridMultilevel"/>
    <w:tmpl w:val="6046E1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CB7671"/>
    <w:multiLevelType w:val="hybridMultilevel"/>
    <w:tmpl w:val="5D04D3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ACC10D8"/>
    <w:multiLevelType w:val="hybridMultilevel"/>
    <w:tmpl w:val="C8F27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E1"/>
    <w:rsid w:val="00134204"/>
    <w:rsid w:val="00221E2F"/>
    <w:rsid w:val="002262B3"/>
    <w:rsid w:val="002630C2"/>
    <w:rsid w:val="00326F24"/>
    <w:rsid w:val="00414A14"/>
    <w:rsid w:val="004872CC"/>
    <w:rsid w:val="004A65BB"/>
    <w:rsid w:val="006247E4"/>
    <w:rsid w:val="006925FE"/>
    <w:rsid w:val="006E4DE1"/>
    <w:rsid w:val="00724EE4"/>
    <w:rsid w:val="00746A6C"/>
    <w:rsid w:val="0078113F"/>
    <w:rsid w:val="007A2D66"/>
    <w:rsid w:val="007D5AA7"/>
    <w:rsid w:val="00827124"/>
    <w:rsid w:val="00903C83"/>
    <w:rsid w:val="009339FA"/>
    <w:rsid w:val="009D2D0E"/>
    <w:rsid w:val="00A732DF"/>
    <w:rsid w:val="00B01EC5"/>
    <w:rsid w:val="00CE23E7"/>
    <w:rsid w:val="00E13625"/>
    <w:rsid w:val="00E217FC"/>
    <w:rsid w:val="00E50D83"/>
    <w:rsid w:val="00EC6A12"/>
    <w:rsid w:val="00F82514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0134190-6FA8-4CE1-8495-E5E3B0F8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">
    <w:name w:val="Emphasis"/>
    <w:qFormat/>
    <w:rPr>
      <w:i/>
      <w:iCs/>
    </w:rPr>
  </w:style>
  <w:style w:type="character" w:styleId="Kiemels2">
    <w:name w:val="Strong"/>
    <w:qFormat/>
    <w:rPr>
      <w:b/>
      <w:bCs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-bett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zvegtrzs">
    <w:name w:val="Body Text"/>
    <w:basedOn w:val="Norml"/>
    <w:pPr>
      <w:spacing w:before="280" w:after="28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spacing w:before="280" w:after="280"/>
    </w:pPr>
  </w:style>
  <w:style w:type="paragraph" w:styleId="Alcm">
    <w:name w:val="Subtitle"/>
    <w:basedOn w:val="Norml"/>
    <w:next w:val="Szvegtrzs"/>
    <w:qFormat/>
    <w:pPr>
      <w:spacing w:before="280" w:after="280"/>
    </w:pPr>
  </w:style>
  <w:style w:type="paragraph" w:customStyle="1" w:styleId="Szvegtrzs31">
    <w:name w:val="Szövegtörzs 31"/>
    <w:basedOn w:val="Norml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"/>
    <w:pPr>
      <w:suppressAutoHyphens w:val="0"/>
      <w:spacing w:before="280" w:after="2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table" w:styleId="Rcsostblzat">
    <w:name w:val="Table Grid"/>
    <w:basedOn w:val="Normltblzat"/>
    <w:uiPriority w:val="39"/>
    <w:rsid w:val="00F8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724EE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egyszer1">
    <w:name w:val="Plain Table 1"/>
    <w:basedOn w:val="Normltblzat"/>
    <w:uiPriority w:val="41"/>
    <w:rsid w:val="00724EE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karsag@quality-mmt.h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quality-mm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Minőség Portál Díj 2016. pályázati felhívás</vt:lpstr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Minőség Portál Díj 2016. pályázati felhívás</dc:title>
  <dc:subject/>
  <dc:creator>Zoltán Reizinger</dc:creator>
  <cp:keywords>portál, magyar minőség, díj, pályázat</cp:keywords>
  <cp:lastModifiedBy>Zoltán Reizinger</cp:lastModifiedBy>
  <cp:revision>18</cp:revision>
  <cp:lastPrinted>2016-07-17T12:55:00Z</cp:lastPrinted>
  <dcterms:created xsi:type="dcterms:W3CDTF">2016-07-04T09:30:00Z</dcterms:created>
  <dcterms:modified xsi:type="dcterms:W3CDTF">2018-05-14T06:48:00Z</dcterms:modified>
</cp:coreProperties>
</file>